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2343"/>
        <w:gridCol w:w="1531"/>
        <w:gridCol w:w="1776"/>
        <w:gridCol w:w="1799"/>
      </w:tblGrid>
      <w:tr w:rsidR="001023E7" w:rsidTr="006245A8">
        <w:trPr>
          <w:trHeight w:val="465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Данни за институцията, изготвила предложението</w:t>
            </w:r>
          </w:p>
        </w:tc>
      </w:tr>
      <w:tr w:rsidR="001023E7" w:rsidTr="006245A8">
        <w:trPr>
          <w:trHeight w:val="375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на институцията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„Възродена Искра – 2000”</w:t>
            </w:r>
          </w:p>
        </w:tc>
      </w:tr>
      <w:tr w:rsidR="001023E7" w:rsidTr="006245A8">
        <w:trPr>
          <w:trHeight w:val="45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Представлявана от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Цонев Александров</w:t>
            </w:r>
          </w:p>
        </w:tc>
      </w:tr>
      <w:tr w:rsidR="001023E7" w:rsidTr="006245A8">
        <w:trPr>
          <w:trHeight w:val="525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– mail,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 за контакт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Казанлък, ул. „Георги Бенковски” № 11, 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0885 14 14 34, </w:t>
            </w:r>
            <w:r>
              <w:rPr>
                <w:rFonts w:ascii="Times New Roman" w:hAnsi="Times New Roman" w:cs="Times New Roman"/>
                <w:lang w:val="en-US"/>
              </w:rPr>
              <w:t>vazrodena.iskra@gmail.com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Александра Пастърмова</w:t>
            </w:r>
          </w:p>
        </w:tc>
      </w:tr>
      <w:tr w:rsidR="001023E7" w:rsidTr="006245A8">
        <w:trPr>
          <w:trHeight w:val="79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за контакт</w:t>
            </w:r>
          </w:p>
        </w:tc>
      </w:tr>
      <w:tr w:rsidR="001023E7" w:rsidTr="006245A8">
        <w:trPr>
          <w:trHeight w:val="48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Януари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Pr="00A72673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години от Освобождението на Казанлък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Вечери на класическата китара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67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 01.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„Бабин ден е” – възпроизвеждане на ритуала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575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Февруари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 Зарезан – пресъздаване на обичая от СКЗ „Бели рози”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 –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Годишна изложба на школа „Ренина”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 02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 w:rsidRPr="00DA5AE2">
              <w:rPr>
                <w:rFonts w:ascii="Times New Roman" w:hAnsi="Times New Roman" w:cs="Times New Roman"/>
              </w:rPr>
              <w:t>Концерт „Любов за всички”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Отбелязване на 151</w:t>
            </w:r>
            <w:r>
              <w:rPr>
                <w:rFonts w:ascii="Times New Roman" w:hAnsi="Times New Roman" w:cs="Times New Roman"/>
              </w:rPr>
              <w:t xml:space="preserve"> години от обесването на Васил Левски – поетична композиция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Зумба парти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594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Март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 – детско шоу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03. – 08. 03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 xml:space="preserve"> години от Освобождението на България от турско робство – изложба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300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Първомартенски поздрав към ДСХ № 1 и 3 – концерт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240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Осмомартенски поздрав в ДСХ № 1 и 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25. 03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Пролетна изложба на школата за изобразително изкуство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270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„Пролет е” – концерт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 03.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„Пролет е” – концерт поздрав към ДСХ № 1и 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съст</w:t>
            </w:r>
            <w:r>
              <w:rPr>
                <w:rFonts w:ascii="Times New Roman" w:hAnsi="Times New Roman" w:cs="Times New Roman"/>
              </w:rPr>
              <w:t>авите в Чудомирови празници 2024</w:t>
            </w:r>
            <w:r>
              <w:rPr>
                <w:rFonts w:ascii="Times New Roman" w:hAnsi="Times New Roman" w:cs="Times New Roman"/>
              </w:rPr>
              <w:t xml:space="preserve"> година: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изложби и конкурси на </w:t>
            </w:r>
            <w:r>
              <w:rPr>
                <w:rFonts w:ascii="Times New Roman" w:hAnsi="Times New Roman" w:cs="Times New Roman"/>
              </w:rPr>
              <w:lastRenderedPageBreak/>
              <w:t>възпитаници от школата за изобразително изкуство, детски театрален състав към НЧ „Възродена Искра – 2000”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Зумба парти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567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Април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на хумора и шегата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530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7.04.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Лазарки – детско шоу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403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102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 </w:t>
            </w:r>
            <w:r>
              <w:rPr>
                <w:rFonts w:ascii="Times New Roman" w:hAnsi="Times New Roman" w:cs="Times New Roman"/>
              </w:rPr>
              <w:t xml:space="preserve">по повод </w:t>
            </w:r>
            <w:r>
              <w:rPr>
                <w:rFonts w:ascii="Times New Roman" w:hAnsi="Times New Roman" w:cs="Times New Roman"/>
              </w:rPr>
              <w:t>Международен ден на танца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64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приемствеността – концерти на ФА „Гъдулица” в ДСХ № 1 и 3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441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Пролетен хоров празник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971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 w:rsidRPr="00B21ED1">
              <w:rPr>
                <w:rFonts w:ascii="Times New Roman" w:hAnsi="Times New Roman" w:cs="Times New Roman"/>
              </w:rPr>
              <w:t>Великденски концерти на смесен камерен хор „Севтополис”, Школа по класическа китара, Школа по пиано и забавна песен</w:t>
            </w:r>
          </w:p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 w:rsidRPr="00B21ED1"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 w:rsidRPr="00B21ED1"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rPr>
          <w:trHeight w:val="563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Май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Европа – концерт и изложба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08-09</w:t>
            </w:r>
            <w:r>
              <w:rPr>
                <w:rFonts w:ascii="Times New Roman" w:hAnsi="Times New Roman" w:cs="Times New Roman"/>
              </w:rPr>
              <w:t>. 05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Вечери на класическата китара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102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Изложба </w:t>
            </w:r>
            <w:r>
              <w:rPr>
                <w:rFonts w:ascii="Times New Roman" w:hAnsi="Times New Roman" w:cs="Times New Roman"/>
              </w:rPr>
              <w:t>на школа „Ренина“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24. 05.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българската просвета и култура и славянската писменост – концерт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6245A8"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</w:tr>
      <w:tr w:rsidR="001023E7" w:rsidTr="006245A8">
        <w:trPr>
          <w:trHeight w:val="485"/>
        </w:trPr>
        <w:tc>
          <w:tcPr>
            <w:tcW w:w="9288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Юни</w:t>
            </w:r>
          </w:p>
        </w:tc>
      </w:tr>
      <w:tr w:rsidR="001023E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Активно участие на съставите в Празник </w:t>
            </w:r>
            <w:r>
              <w:rPr>
                <w:rFonts w:ascii="Times New Roman" w:hAnsi="Times New Roman" w:cs="Times New Roman"/>
              </w:rPr>
              <w:t>на розата 2024</w:t>
            </w:r>
            <w:r>
              <w:rPr>
                <w:rFonts w:ascii="Times New Roman" w:hAnsi="Times New Roman" w:cs="Times New Roman"/>
              </w:rPr>
              <w:t xml:space="preserve"> година: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колективи при НЧ „Възродена Искра – 2000” в кътовете до розовите градини;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формациите в празничното шествие;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творческите колективи в Национални форуми, организирани от общинските институции в града/Национален конкурс за млади изпълнители на забавна песен „Една българска роза”/;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изложба „Хлябът на българина”;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Зумба демонстрации;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Зумба маратон в Розовата долина;</w:t>
            </w:r>
          </w:p>
          <w:p w:rsidR="001023E7" w:rsidRDefault="001023E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улицата на занаятите.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1023E7" w:rsidTr="00FD4C97">
        <w:trPr>
          <w:trHeight w:val="46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 утро – шоу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3E7" w:rsidRDefault="001023E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C97" w:rsidTr="00FD4C97">
        <w:trPr>
          <w:trHeight w:val="46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01.06-02.06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Танцувай с нас-Зумба за всички в парк „Розариум“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C97" w:rsidTr="00FD4C97">
        <w:trPr>
          <w:trHeight w:val="279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 или 02</w:t>
            </w:r>
            <w:r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Зумба маратон „Зумба в Розовата Долина“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Казанлък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Ботев – литературно четене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246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– 09</w:t>
            </w:r>
            <w:r>
              <w:rPr>
                <w:rFonts w:ascii="Times New Roman" w:hAnsi="Times New Roman" w:cs="Times New Roman"/>
              </w:rPr>
              <w:t>. 06.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Седми</w:t>
            </w:r>
            <w:r>
              <w:rPr>
                <w:rFonts w:ascii="Times New Roman" w:hAnsi="Times New Roman" w:cs="Times New Roman"/>
              </w:rPr>
              <w:t xml:space="preserve"> национален фолклорен конкурс „Димитър Гайдаров”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Казанлък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Годишен концерт „Магията – талант” на творческите колективи при читалището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Годишна продукция на школата по пиано и забавна песен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 – 30</w:t>
            </w:r>
            <w:r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Лятна академия за деца от 6 до 11 години със занимания по рисуване, английски език, музика, плуване, спортни игри, екскурзии и забавления.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Пресъздаване на ритуала „Еньов ден”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Открит урок на школата по класическа китара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Периодични концерти на хор „Севтополис”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Представяне  на част от школите, клубовете и курсовете към читалището пред децата от лятната занималня.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525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Юли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01-07.07.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Пленер на школата по изобразително изкуство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20</w:t>
            </w:r>
            <w:r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Изложба на рисунки от пленера на школата за изобразително изкуство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1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Представяне на инструмента китара пред децата от лятната академия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12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Представяне на инструмента пиано пред децата от лятната академия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621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Август</w:t>
            </w:r>
          </w:p>
        </w:tc>
      </w:tr>
      <w:tr w:rsidR="00FD4C97" w:rsidTr="006245A8">
        <w:trPr>
          <w:trHeight w:val="163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формациите в Празници н</w:t>
            </w:r>
            <w:r>
              <w:rPr>
                <w:rFonts w:ascii="Times New Roman" w:hAnsi="Times New Roman" w:cs="Times New Roman"/>
              </w:rPr>
              <w:t>а тракийските царе Казанлък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школата за приложно изкуство в панаир на тракийските занаяти;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Изложба и арт ателие на школа „Ренина”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колективите на НЧ „Възродена Искра – 2000” в инициативите на празника.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Пети национален конкурс за детска рисунка „Траките” – изложба и награждаване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Община Казанлък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 музей „Искра“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25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Изложба на рисунки на децата от лятната академия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216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Зумба вечер с гост инструктор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570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Септември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Съединението – музикално-поетична композиция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20.09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Изложба на школа „Ренина”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64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Независимостта – изложба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60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Танцувай с нас-Зумба за всички (в парк „Розариум“ или пл. „Севтополис“)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550"/>
        </w:trPr>
        <w:tc>
          <w:tcPr>
            <w:tcW w:w="92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Октомври</w:t>
            </w:r>
          </w:p>
        </w:tc>
      </w:tr>
      <w:tr w:rsidR="00FD4C97" w:rsidTr="006245A8">
        <w:trPr>
          <w:trHeight w:val="37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отворените врати под наслов „Цветна палитра”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00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на творческите колективи – откриване на новия творчески сезон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4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– 28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Изложба на школите за изобразително и приложно изкуство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25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Зумба парти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514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Ноември</w:t>
            </w:r>
          </w:p>
        </w:tc>
      </w:tr>
      <w:tr w:rsidR="00FD4C97" w:rsidTr="006245A8">
        <w:trPr>
          <w:trHeight w:val="59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Народните будители – концерт и изложба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567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„Посвещаване в балета”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4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04, 07, 11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Открити уроци на Зумба за деца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7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 на Християнското семейство – концерт на част от съставите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624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Месец  Декември</w:t>
            </w:r>
          </w:p>
        </w:tc>
      </w:tr>
      <w:tr w:rsidR="00FD4C97" w:rsidTr="006245A8">
        <w:trPr>
          <w:trHeight w:val="40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Коледни концерти в ДСХ №1 и №3</w:t>
            </w:r>
          </w:p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НЧ „Възродена </w:t>
            </w:r>
            <w:r>
              <w:rPr>
                <w:rFonts w:ascii="Times New Roman" w:hAnsi="Times New Roman" w:cs="Times New Roman"/>
              </w:rPr>
              <w:lastRenderedPageBreak/>
              <w:t>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0885 14 14 34</w:t>
            </w:r>
          </w:p>
        </w:tc>
      </w:tr>
      <w:tr w:rsidR="00FD4C97" w:rsidTr="006245A8">
        <w:trPr>
          <w:trHeight w:val="386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Коледен концерт на смесен камерен хор „Севтополис”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54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Коледен концерт на Школата по пиано и поп пеене „Орфей“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360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„Коледа – празник на надеждата” на съставите при читалището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40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EC33CF" w:rsidP="0062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4C97">
              <w:rPr>
                <w:rFonts w:ascii="Times New Roman" w:hAnsi="Times New Roman" w:cs="Times New Roman"/>
              </w:rPr>
              <w:t xml:space="preserve"> – 31.12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Изложба „Коледният дух” на школа за изобразително изкуство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46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Зумба парти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705"/>
        </w:trPr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колективите в откриването на Коледните празници от Община Казанлък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0885 14 14 34</w:t>
            </w:r>
          </w:p>
        </w:tc>
      </w:tr>
      <w:tr w:rsidR="00FD4C97" w:rsidTr="006245A8">
        <w:trPr>
          <w:trHeight w:val="2250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През годината</w:t>
            </w:r>
          </w:p>
        </w:tc>
        <w:tc>
          <w:tcPr>
            <w:tcW w:w="3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Заснемане и обработка на късометражни продукции;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Прожекции на филми, създадени от Юнайтед Авангард Артист;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участие на творческите колективи при НЧ „Възродена Искра – 2000” в регионални, национални и международни конкурси и фестивали в страната и чужбина;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Музикални концерти с участието на български и чужди изпълнители;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 формациите в общински мероприятия и събития,  детски заведения, училища, сдружения и социални институции;</w:t>
            </w:r>
          </w:p>
          <w:p w:rsidR="00FD4C97" w:rsidRDefault="00FD4C97" w:rsidP="006245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проекти.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„Възродена Искра – 2000”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C97" w:rsidRDefault="00FD4C97" w:rsidP="006245A8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0885 14 14 34</w:t>
            </w:r>
          </w:p>
        </w:tc>
      </w:tr>
    </w:tbl>
    <w:p w:rsidR="0007767B" w:rsidRDefault="0007767B"/>
    <w:sectPr w:rsidR="0007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7AA"/>
    <w:multiLevelType w:val="hybridMultilevel"/>
    <w:tmpl w:val="CB868E56"/>
    <w:lvl w:ilvl="0" w:tplc="9258AA60">
      <w:start w:val="24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E7"/>
    <w:rsid w:val="0007767B"/>
    <w:rsid w:val="001023E7"/>
    <w:rsid w:val="00E96622"/>
    <w:rsid w:val="00EC33C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3E7"/>
    <w:pPr>
      <w:ind w:left="720"/>
      <w:contextualSpacing/>
    </w:pPr>
  </w:style>
  <w:style w:type="table" w:styleId="TableGrid">
    <w:name w:val="Table Grid"/>
    <w:basedOn w:val="TableNormal"/>
    <w:uiPriority w:val="59"/>
    <w:rsid w:val="001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3E7"/>
    <w:pPr>
      <w:ind w:left="720"/>
      <w:contextualSpacing/>
    </w:pPr>
  </w:style>
  <w:style w:type="table" w:styleId="TableGrid">
    <w:name w:val="Table Grid"/>
    <w:basedOn w:val="TableNormal"/>
    <w:uiPriority w:val="59"/>
    <w:rsid w:val="001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2024-04-23T11:27:00Z</cp:lastPrinted>
  <dcterms:created xsi:type="dcterms:W3CDTF">2024-04-23T07:40:00Z</dcterms:created>
  <dcterms:modified xsi:type="dcterms:W3CDTF">2024-04-23T15:35:00Z</dcterms:modified>
</cp:coreProperties>
</file>